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3FBC8" w14:textId="77777777" w:rsidR="00142AA7" w:rsidRDefault="00142AA7" w:rsidP="00142AA7">
      <w:pPr>
        <w:spacing w:after="180" w:line="336" w:lineRule="atLeast"/>
        <w:jc w:val="center"/>
        <w:outlineLvl w:val="1"/>
        <w:rPr>
          <w:rFonts w:ascii="Times New Roman" w:hAnsi="Times New Roman" w:cs="Times New Roman"/>
          <w:color w:val="000081"/>
          <w:kern w:val="0"/>
          <w:sz w:val="36"/>
          <w:szCs w:val="36"/>
        </w:rPr>
      </w:pPr>
      <w:r w:rsidRPr="00B057A8">
        <w:rPr>
          <w:rFonts w:ascii="Times New Roman" w:hAnsi="Times New Roman" w:cs="Times New Roman"/>
          <w:color w:val="000081"/>
          <w:kern w:val="0"/>
          <w:sz w:val="36"/>
          <w:szCs w:val="36"/>
        </w:rPr>
        <w:t>POLICY &amp; PROCEDURES MANUAL</w:t>
      </w:r>
    </w:p>
    <w:p w14:paraId="722D4BDB" w14:textId="77777777" w:rsidR="00142AA7" w:rsidRDefault="00142AA7"/>
    <w:p w14:paraId="4A3140C9" w14:textId="76889E49" w:rsidR="0064205E" w:rsidRPr="00142AA7" w:rsidRDefault="006B0B51">
      <w:pPr>
        <w:rPr>
          <w:b/>
          <w:bCs/>
          <w:sz w:val="36"/>
          <w:szCs w:val="36"/>
        </w:rPr>
      </w:pPr>
      <w:r w:rsidRPr="00142AA7">
        <w:rPr>
          <w:b/>
          <w:bCs/>
          <w:sz w:val="36"/>
          <w:szCs w:val="36"/>
        </w:rPr>
        <w:t>Smoking/Vaping Policy</w:t>
      </w:r>
    </w:p>
    <w:p w14:paraId="6D186AF2" w14:textId="77777777" w:rsidR="006B0B51" w:rsidRDefault="006B0B51"/>
    <w:p w14:paraId="0BCAB4B5" w14:textId="184921DF" w:rsidR="006B0B51" w:rsidRDefault="006B0B51" w:rsidP="006B0B51">
      <w:pPr>
        <w:spacing w:after="0"/>
      </w:pPr>
      <w:r>
        <w:t xml:space="preserve">MAPP supports a smoke-free environment </w:t>
      </w:r>
      <w:proofErr w:type="gramStart"/>
      <w:r>
        <w:t>in order to</w:t>
      </w:r>
      <w:proofErr w:type="gramEnd"/>
      <w:r>
        <w:t xml:space="preserve"> create a healthier and pleasant workplace environment.  It is our intent to be committed to promoting a safe and including work environment that fosters well-being of our team members.</w:t>
      </w:r>
    </w:p>
    <w:p w14:paraId="7FFFC8E2" w14:textId="77777777" w:rsidR="006B0B51" w:rsidRDefault="006B0B51" w:rsidP="006B0B51">
      <w:pPr>
        <w:spacing w:after="0"/>
      </w:pPr>
    </w:p>
    <w:p w14:paraId="7C64691D" w14:textId="73D607CF" w:rsidR="006B0B51" w:rsidRDefault="006B0B51" w:rsidP="006B0B51">
      <w:pPr>
        <w:spacing w:after="0"/>
      </w:pPr>
      <w:r>
        <w:t>This policy applies as follows:</w:t>
      </w:r>
    </w:p>
    <w:p w14:paraId="6F71EEC0" w14:textId="77777777" w:rsidR="006B0B51" w:rsidRDefault="006B0B51" w:rsidP="006B0B51">
      <w:pPr>
        <w:spacing w:after="0"/>
      </w:pPr>
    </w:p>
    <w:p w14:paraId="6B898BA3" w14:textId="77777777" w:rsidR="006B0B51" w:rsidRDefault="006B0B51" w:rsidP="006B0B51">
      <w:pPr>
        <w:rPr>
          <w:rFonts w:eastAsia="Times New Roman"/>
        </w:rPr>
      </w:pPr>
      <w:r>
        <w:rPr>
          <w:rFonts w:eastAsia="Times New Roman"/>
        </w:rPr>
        <w:t>1. Smoking and vaping are strictly prohibited inside all MAPP LLC buildings, including offices, meeting rooms, common areas, and vehicles.</w:t>
      </w:r>
    </w:p>
    <w:p w14:paraId="16BED68A" w14:textId="77777777" w:rsidR="006B0B51" w:rsidRDefault="006B0B51" w:rsidP="006B0B51">
      <w:pPr>
        <w:rPr>
          <w:rFonts w:eastAsia="Times New Roman"/>
        </w:rPr>
      </w:pPr>
      <w:r>
        <w:rPr>
          <w:rFonts w:eastAsia="Times New Roman"/>
        </w:rPr>
        <w:t>2. Designated smoking areas will be provided outside the premises, but they must be at a reasonable distance from building entrances and ensure that smoke does not enter the buildings.</w:t>
      </w:r>
    </w:p>
    <w:p w14:paraId="32393C62" w14:textId="77777777" w:rsidR="006B0B51" w:rsidRDefault="006B0B51" w:rsidP="006B0B51">
      <w:pPr>
        <w:rPr>
          <w:rFonts w:eastAsia="Times New Roman"/>
        </w:rPr>
      </w:pPr>
      <w:r>
        <w:rPr>
          <w:rFonts w:eastAsia="Times New Roman"/>
        </w:rPr>
        <w:t>3. All company vehicles are designated as smoke-free zones.</w:t>
      </w:r>
    </w:p>
    <w:p w14:paraId="58CE43AE" w14:textId="77777777" w:rsidR="006B0B51" w:rsidRDefault="006B0B51" w:rsidP="006B0B51">
      <w:pPr>
        <w:rPr>
          <w:rFonts w:eastAsia="Times New Roman"/>
        </w:rPr>
      </w:pPr>
      <w:r>
        <w:rPr>
          <w:rFonts w:eastAsia="Times New Roman"/>
        </w:rPr>
        <w:t>4. The policy applies to all forms of smoking and vaping, including but not limited to cigarettes, cigars, pipes, electronic cigarettes, vaporizers, and any other related devices.</w:t>
      </w:r>
    </w:p>
    <w:p w14:paraId="7C07605F" w14:textId="77777777" w:rsidR="006B0B51" w:rsidRDefault="006B0B51" w:rsidP="006B0B51">
      <w:pPr>
        <w:rPr>
          <w:rFonts w:eastAsia="Times New Roman"/>
        </w:rPr>
      </w:pPr>
      <w:r>
        <w:rPr>
          <w:rFonts w:eastAsia="Times New Roman"/>
        </w:rPr>
        <w:t>5. Violation of the policy may result in disciplinary action, including verbal warnings, written warnings, and, in severe cases, termination of employment or contractual agreement.</w:t>
      </w:r>
    </w:p>
    <w:p w14:paraId="2F0E06C7" w14:textId="1C5BE616" w:rsidR="006B0B51" w:rsidRDefault="006B0B51" w:rsidP="006B0B51">
      <w:pPr>
        <w:spacing w:after="0"/>
      </w:pPr>
    </w:p>
    <w:p w14:paraId="08CEEE79" w14:textId="563A4D2C" w:rsidR="006B0B51" w:rsidRDefault="006B0B51" w:rsidP="006B0B51">
      <w:pPr>
        <w:spacing w:after="0"/>
        <w:rPr>
          <w:rFonts w:eastAsia="Times New Roman"/>
        </w:rPr>
      </w:pPr>
      <w:r>
        <w:t xml:space="preserve">MAPP is committed to providing resources to those who wish to quit. </w:t>
      </w:r>
      <w:r>
        <w:rPr>
          <w:rFonts w:eastAsia="Times New Roman"/>
        </w:rPr>
        <w:t>We encourage employees who are interested in quitting to seek assistance from the available resources such as counseling, nicotine replacement therapy, and cessation programs. Our HR department will provide further information and guidance to those who require assistance.</w:t>
      </w:r>
    </w:p>
    <w:p w14:paraId="09A1444A" w14:textId="77777777" w:rsidR="006B0B51" w:rsidRDefault="006B0B51" w:rsidP="006B0B51">
      <w:pPr>
        <w:spacing w:after="0"/>
        <w:rPr>
          <w:rFonts w:eastAsia="Times New Roman"/>
        </w:rPr>
      </w:pPr>
    </w:p>
    <w:p w14:paraId="6081B18F" w14:textId="4268D02C" w:rsidR="006B0B51" w:rsidRDefault="006B0B51" w:rsidP="006B0B51">
      <w:pPr>
        <w:rPr>
          <w:rFonts w:eastAsia="Times New Roman"/>
        </w:rPr>
      </w:pPr>
      <w:r>
        <w:rPr>
          <w:rFonts w:eastAsia="Times New Roman"/>
        </w:rPr>
        <w:t>Employees, contractors, visitors, and clients are expect</w:t>
      </w:r>
      <w:r w:rsidR="000F3C9F">
        <w:rPr>
          <w:rFonts w:eastAsia="Times New Roman"/>
        </w:rPr>
        <w:t>ed</w:t>
      </w:r>
      <w:r>
        <w:rPr>
          <w:rFonts w:eastAsia="Times New Roman"/>
        </w:rPr>
        <w:t xml:space="preserve"> to adhere to this policy. Your commitment to maintaining a smoke-free and vape-free workplace will greatly contribute to the overall well-being of our team and enhance the professional image of MAPP. </w:t>
      </w:r>
    </w:p>
    <w:p w14:paraId="5417B1E8" w14:textId="77777777" w:rsidR="006B0B51" w:rsidRDefault="006B0B51" w:rsidP="006B0B51">
      <w:pPr>
        <w:spacing w:after="0"/>
      </w:pPr>
    </w:p>
    <w:sectPr w:rsidR="006B0B5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B51"/>
    <w:rsid w:val="000F3C9F"/>
    <w:rsid w:val="00142AA7"/>
    <w:rsid w:val="0064205E"/>
    <w:rsid w:val="006B0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46927"/>
  <w15:chartTrackingRefBased/>
  <w15:docId w15:val="{7C3E33A5-4D73-4909-A1A2-96200E1FF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3480983">
      <w:bodyDiv w:val="1"/>
      <w:marLeft w:val="0"/>
      <w:marRight w:val="0"/>
      <w:marTop w:val="0"/>
      <w:marBottom w:val="0"/>
      <w:divBdr>
        <w:top w:val="none" w:sz="0" w:space="0" w:color="auto"/>
        <w:left w:val="none" w:sz="0" w:space="0" w:color="auto"/>
        <w:bottom w:val="none" w:sz="0" w:space="0" w:color="auto"/>
        <w:right w:val="none" w:sz="0" w:space="0" w:color="auto"/>
      </w:divBdr>
    </w:div>
    <w:div w:id="1058943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Rhonda Badeaux</dc:creator>
  <cp:keywords/>
  <dc:description/>
  <cp:lastModifiedBy>Rhonda Badeaux</cp:lastModifiedBy>
  <cp:revision>2</cp:revision>
  <dcterms:created xsi:type="dcterms:W3CDTF">2023-07-07T17:10:00Z</dcterms:created>
  <dcterms:modified xsi:type="dcterms:W3CDTF">2023-07-07T17:10:00Z</dcterms:modified>
</cp:coreProperties>
</file>